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E" w:rsidRDefault="00EF686E" w:rsidP="00EF686E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EF686E">
        <w:rPr>
          <w:rFonts w:ascii="Arial" w:hAnsi="Arial" w:cs="Arial"/>
          <w:b/>
          <w:sz w:val="40"/>
          <w:szCs w:val="40"/>
          <w:u w:val="single"/>
        </w:rPr>
        <w:t>Chapter 13 Review Questions</w:t>
      </w:r>
    </w:p>
    <w:p w:rsidR="00116757" w:rsidRPr="00116757" w:rsidRDefault="00116757" w:rsidP="00116757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C00A6" w:rsidRPr="00EF686E" w:rsidRDefault="00AC00A6" w:rsidP="00EF68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 xml:space="preserve">What is the intertidal zone? </w:t>
      </w:r>
    </w:p>
    <w:p w:rsid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EF686E" w:rsidRP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 xml:space="preserve">Where do rocky shores usually occur? </w:t>
      </w:r>
    </w:p>
    <w:p w:rsidR="00EF686E" w:rsidRP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 xml:space="preserve">What is a challenge that organisms in the intertidal face as a result of exposure at low tide? </w:t>
      </w:r>
    </w:p>
    <w:p w:rsid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EF686E" w:rsidRP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 xml:space="preserve">What is vertical zonation? </w:t>
      </w:r>
    </w:p>
    <w:p w:rsid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EF686E" w:rsidRP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 xml:space="preserve">What are the three zones of the rocky intertidal? </w:t>
      </w:r>
    </w:p>
    <w:p w:rsid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116757" w:rsidRDefault="00116757" w:rsidP="00EF686E">
      <w:pPr>
        <w:spacing w:after="0"/>
        <w:rPr>
          <w:rFonts w:ascii="Arial" w:hAnsi="Arial" w:cs="Arial"/>
          <w:sz w:val="24"/>
          <w:szCs w:val="24"/>
        </w:rPr>
      </w:pPr>
    </w:p>
    <w:p w:rsidR="00116757" w:rsidRDefault="00116757" w:rsidP="00EF686E">
      <w:pPr>
        <w:spacing w:after="0"/>
        <w:rPr>
          <w:rFonts w:ascii="Arial" w:hAnsi="Arial" w:cs="Arial"/>
          <w:sz w:val="24"/>
          <w:szCs w:val="24"/>
        </w:rPr>
      </w:pPr>
    </w:p>
    <w:p w:rsidR="00EF686E" w:rsidRP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Define the term “infauna”.</w:t>
      </w:r>
    </w:p>
    <w:p w:rsid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 xml:space="preserve">Define the term “interstitial”. </w:t>
      </w:r>
    </w:p>
    <w:p w:rsidR="00EF686E" w:rsidRP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 xml:space="preserve">What is the term used to describe sediments with absolutely no oxygen. </w:t>
      </w:r>
    </w:p>
    <w:p w:rsid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EF686E" w:rsidRP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116757" w:rsidRDefault="00AC00A6" w:rsidP="0011675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6757">
        <w:rPr>
          <w:rFonts w:ascii="Arial" w:hAnsi="Arial" w:cs="Arial"/>
          <w:b/>
          <w:sz w:val="24"/>
          <w:szCs w:val="24"/>
          <w:u w:val="single"/>
        </w:rPr>
        <w:t>Ecology – Interactions, Energy, Nutrients, and Change in the Intertidal Community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116757" w:rsidRDefault="00AC00A6" w:rsidP="0011675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16757">
        <w:rPr>
          <w:rFonts w:ascii="Arial" w:hAnsi="Arial" w:cs="Arial"/>
          <w:sz w:val="24"/>
          <w:szCs w:val="24"/>
        </w:rPr>
        <w:t>Define the following terms:</w:t>
      </w:r>
    </w:p>
    <w:p w:rsidR="00AC00A6" w:rsidRPr="00116757" w:rsidRDefault="00AC00A6" w:rsidP="001167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16757">
        <w:rPr>
          <w:rFonts w:ascii="Arial" w:hAnsi="Arial" w:cs="Arial"/>
          <w:sz w:val="24"/>
          <w:szCs w:val="24"/>
        </w:rPr>
        <w:t>Ecology – ___________________________________________________________________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116757" w:rsidRDefault="00AC00A6" w:rsidP="0011675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16757">
        <w:rPr>
          <w:rFonts w:ascii="Arial" w:hAnsi="Arial" w:cs="Arial"/>
          <w:sz w:val="24"/>
          <w:szCs w:val="24"/>
        </w:rPr>
        <w:t>Biodiversity – ________________________________________________________________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“Biotic” means ________________. An example of a biotic feature on an ecosystem is</w:t>
      </w:r>
      <w:r w:rsidR="00116757">
        <w:rPr>
          <w:rFonts w:ascii="Arial" w:hAnsi="Arial" w:cs="Arial"/>
          <w:sz w:val="24"/>
          <w:szCs w:val="24"/>
        </w:rPr>
        <w:t xml:space="preserve"> </w:t>
      </w:r>
      <w:r w:rsidRPr="00EF686E">
        <w:rPr>
          <w:rFonts w:ascii="Arial" w:hAnsi="Arial" w:cs="Arial"/>
          <w:sz w:val="24"/>
          <w:szCs w:val="24"/>
        </w:rPr>
        <w:t>___________.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“Abiotic” means _____________</w:t>
      </w:r>
      <w:r w:rsidR="002805E1" w:rsidRPr="00EF686E">
        <w:rPr>
          <w:rFonts w:ascii="Arial" w:hAnsi="Arial" w:cs="Arial"/>
          <w:sz w:val="24"/>
          <w:szCs w:val="24"/>
        </w:rPr>
        <w:t xml:space="preserve">_. </w:t>
      </w:r>
      <w:r w:rsidRPr="00EF686E">
        <w:rPr>
          <w:rFonts w:ascii="Arial" w:hAnsi="Arial" w:cs="Arial"/>
          <w:sz w:val="24"/>
          <w:szCs w:val="24"/>
        </w:rPr>
        <w:t>An example of an abiotic feature on an ecosystem is __</w:t>
      </w:r>
      <w:r w:rsidR="00116757">
        <w:rPr>
          <w:rFonts w:ascii="Arial" w:hAnsi="Arial" w:cs="Arial"/>
          <w:sz w:val="24"/>
          <w:szCs w:val="24"/>
        </w:rPr>
        <w:t>___</w:t>
      </w:r>
      <w:r w:rsidRPr="00EF686E">
        <w:rPr>
          <w:rFonts w:ascii="Arial" w:hAnsi="Arial" w:cs="Arial"/>
          <w:sz w:val="24"/>
          <w:szCs w:val="24"/>
        </w:rPr>
        <w:t>____.</w:t>
      </w:r>
    </w:p>
    <w:p w:rsidR="00116757" w:rsidRDefault="00116757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WORD BANK</w:t>
      </w:r>
    </w:p>
    <w:p w:rsidR="00EF686E" w:rsidRPr="00EF686E" w:rsidRDefault="00EF686E" w:rsidP="00EF686E">
      <w:pPr>
        <w:rPr>
          <w:rFonts w:ascii="Arial" w:hAnsi="Arial" w:cs="Arial"/>
          <w:sz w:val="24"/>
          <w:szCs w:val="24"/>
        </w:rPr>
        <w:sectPr w:rsidR="00EF686E" w:rsidRPr="00EF686E" w:rsidSect="00EF68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6"/>
      </w:tblGrid>
      <w:tr w:rsidR="00EF686E" w:rsidRPr="00EF686E" w:rsidTr="00EF686E">
        <w:trPr>
          <w:trHeight w:val="1735"/>
        </w:trPr>
        <w:tc>
          <w:tcPr>
            <w:tcW w:w="10986" w:type="dxa"/>
          </w:tcPr>
          <w:p w:rsidR="00EF686E" w:rsidRPr="00EF686E" w:rsidRDefault="00116757" w:rsidP="00EF6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m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>ussels                                          whelks                                                    pH</w:t>
            </w:r>
          </w:p>
          <w:p w:rsidR="00EF686E" w:rsidRPr="00EF686E" w:rsidRDefault="00116757" w:rsidP="00EF6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w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>ater                                              sunlight                                                  sea stars</w:t>
            </w:r>
          </w:p>
          <w:p w:rsidR="00EF686E" w:rsidRPr="00EF686E" w:rsidRDefault="00116757" w:rsidP="00EF6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p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 xml:space="preserve">hytoplankton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 xml:space="preserve">  temperature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 xml:space="preserve">      rocks</w:t>
            </w:r>
          </w:p>
          <w:p w:rsidR="00EF686E" w:rsidRPr="00EF686E" w:rsidRDefault="00116757" w:rsidP="00EF6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z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 xml:space="preserve">ooplankton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 xml:space="preserve">   turbidity (water clarity)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 xml:space="preserve">   sea urchins</w:t>
            </w:r>
          </w:p>
          <w:p w:rsidR="00EF686E" w:rsidRPr="00EF686E" w:rsidRDefault="00116757" w:rsidP="00EF6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>octopus                                           sand                                                       barnacles</w:t>
            </w:r>
          </w:p>
          <w:p w:rsidR="00EF686E" w:rsidRPr="00EF686E" w:rsidRDefault="00116757" w:rsidP="00EF6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 xml:space="preserve">dissolved oxygen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 xml:space="preserve">   anemones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 xml:space="preserve">      bacteria</w:t>
            </w:r>
          </w:p>
          <w:p w:rsidR="00EF686E" w:rsidRPr="00EF686E" w:rsidRDefault="00116757" w:rsidP="00116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F686E" w:rsidRPr="00EF686E">
              <w:rPr>
                <w:rFonts w:ascii="Arial" w:hAnsi="Arial" w:cs="Arial"/>
                <w:sz w:val="24"/>
                <w:szCs w:val="24"/>
              </w:rPr>
              <w:t>crabs                                               kelp</w:t>
            </w:r>
          </w:p>
        </w:tc>
      </w:tr>
    </w:tbl>
    <w:p w:rsidR="00EF686E" w:rsidRPr="00EF686E" w:rsidRDefault="00EF686E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lastRenderedPageBreak/>
        <w:t>2. Correctly categorize each of the terms above by writing them in one of the columns below.</w:t>
      </w:r>
    </w:p>
    <w:tbl>
      <w:tblPr>
        <w:tblStyle w:val="TableGrid"/>
        <w:tblW w:w="11302" w:type="dxa"/>
        <w:tblLook w:val="04A0" w:firstRow="1" w:lastRow="0" w:firstColumn="1" w:lastColumn="0" w:noHBand="0" w:noVBand="1"/>
      </w:tblPr>
      <w:tblGrid>
        <w:gridCol w:w="5651"/>
        <w:gridCol w:w="5651"/>
      </w:tblGrid>
      <w:tr w:rsidR="00EF686E" w:rsidRPr="00EF686E" w:rsidTr="00EF686E">
        <w:trPr>
          <w:trHeight w:val="413"/>
        </w:trPr>
        <w:tc>
          <w:tcPr>
            <w:tcW w:w="5651" w:type="dxa"/>
          </w:tcPr>
          <w:p w:rsidR="00EF686E" w:rsidRPr="00EF686E" w:rsidRDefault="00EF686E" w:rsidP="00EF686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686E">
              <w:rPr>
                <w:rFonts w:ascii="Arial" w:hAnsi="Arial" w:cs="Arial"/>
                <w:b/>
                <w:sz w:val="24"/>
                <w:szCs w:val="24"/>
                <w:u w:val="single"/>
              </w:rPr>
              <w:t>Biotic</w:t>
            </w:r>
          </w:p>
        </w:tc>
        <w:tc>
          <w:tcPr>
            <w:tcW w:w="5651" w:type="dxa"/>
          </w:tcPr>
          <w:p w:rsidR="00EF686E" w:rsidRPr="00EF686E" w:rsidRDefault="00EF686E" w:rsidP="00EF686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686E">
              <w:rPr>
                <w:rFonts w:ascii="Arial" w:hAnsi="Arial" w:cs="Arial"/>
                <w:b/>
                <w:sz w:val="24"/>
                <w:szCs w:val="24"/>
                <w:u w:val="single"/>
              </w:rPr>
              <w:t>Abiotic</w:t>
            </w:r>
          </w:p>
        </w:tc>
      </w:tr>
      <w:tr w:rsidR="00EF686E" w:rsidRPr="00EF686E" w:rsidTr="00EF686E">
        <w:trPr>
          <w:trHeight w:val="2150"/>
        </w:trPr>
        <w:tc>
          <w:tcPr>
            <w:tcW w:w="5651" w:type="dxa"/>
          </w:tcPr>
          <w:p w:rsidR="00EF686E" w:rsidRPr="00EF686E" w:rsidRDefault="00EF686E" w:rsidP="00EF68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1" w:type="dxa"/>
          </w:tcPr>
          <w:p w:rsidR="00EF686E" w:rsidRPr="00EF686E" w:rsidRDefault="00EF686E" w:rsidP="00EF68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3. Match the bolded terms below to the correct definition:</w:t>
      </w:r>
    </w:p>
    <w:p w:rsidR="00AC00A6" w:rsidRPr="00EF686E" w:rsidRDefault="00116757" w:rsidP="00EF686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4B15" wp14:editId="68B460C8">
                <wp:simplePos x="0" y="0"/>
                <wp:positionH relativeFrom="column">
                  <wp:posOffset>1619250</wp:posOffset>
                </wp:positionH>
                <wp:positionV relativeFrom="paragraph">
                  <wp:posOffset>135255</wp:posOffset>
                </wp:positionV>
                <wp:extent cx="5419725" cy="16287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6757" w:rsidRPr="00116757" w:rsidRDefault="00116757" w:rsidP="001167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6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a. organism that feeds on plant and animal remains and other dead matter.</w:t>
                            </w:r>
                          </w:p>
                          <w:p w:rsidR="00116757" w:rsidRPr="00116757" w:rsidRDefault="00116757" w:rsidP="001167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6757" w:rsidRPr="00116757" w:rsidRDefault="00116757" w:rsidP="00116757">
                            <w:p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6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b. organism that uses the sun’s energy to produce food from inorganic compounds; also called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6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autotrophs.</w:t>
                            </w:r>
                          </w:p>
                          <w:p w:rsidR="00116757" w:rsidRPr="00116757" w:rsidRDefault="00116757" w:rsidP="001167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6757" w:rsidRPr="00116757" w:rsidRDefault="00116757" w:rsidP="001167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6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organism that breaks down and obtains energy from dead organic matter.</w:t>
                            </w:r>
                          </w:p>
                          <w:p w:rsidR="00116757" w:rsidRPr="00116757" w:rsidRDefault="00116757" w:rsidP="001167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6757" w:rsidRPr="00116757" w:rsidRDefault="00116757" w:rsidP="00116757">
                            <w:pPr>
                              <w:spacing w:after="0"/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6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 organism that relies on other organisms for its energy and food supply; also called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6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heterotroph.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5pt;margin-top:10.65pt;width:426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" filled="f" stroked="f" strokeweight=".5pt">
                <v:fill o:detectmouseclick="t"/>
                <v:textbox>
                  <w:txbxContent>
                    <w:p w:rsidR="00116757" w:rsidRPr="00116757" w:rsidRDefault="00116757" w:rsidP="001167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6757">
                        <w:rPr>
                          <w:rFonts w:ascii="Arial" w:hAnsi="Arial" w:cs="Arial"/>
                          <w:sz w:val="20"/>
                          <w:szCs w:val="20"/>
                        </w:rPr>
                        <w:t>a. organism that feeds on plant and animal remains and other dead matter.</w:t>
                      </w:r>
                    </w:p>
                    <w:p w:rsidR="00116757" w:rsidRPr="00116757" w:rsidRDefault="00116757" w:rsidP="001167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6757" w:rsidRPr="00116757" w:rsidRDefault="00116757" w:rsidP="00116757">
                      <w:pPr>
                        <w:spacing w:after="0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6757">
                        <w:rPr>
                          <w:rFonts w:ascii="Arial" w:hAnsi="Arial" w:cs="Arial"/>
                          <w:sz w:val="20"/>
                          <w:szCs w:val="20"/>
                        </w:rPr>
                        <w:t>b. organism that uses the sun’s energy to produce food from inorganic compounds; also called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16757">
                        <w:rPr>
                          <w:rFonts w:ascii="Arial" w:hAnsi="Arial" w:cs="Arial"/>
                          <w:sz w:val="20"/>
                          <w:szCs w:val="20"/>
                        </w:rPr>
                        <w:t>autotrophs.</w:t>
                      </w:r>
                    </w:p>
                    <w:p w:rsidR="00116757" w:rsidRPr="00116757" w:rsidRDefault="00116757" w:rsidP="001167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6757" w:rsidRPr="00116757" w:rsidRDefault="00116757" w:rsidP="001167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6757">
                        <w:rPr>
                          <w:rFonts w:ascii="Arial" w:hAnsi="Arial" w:cs="Arial"/>
                          <w:sz w:val="20"/>
                          <w:szCs w:val="20"/>
                        </w:rPr>
                        <w:t>c. organism that breaks down and obtains energy from dead organic matter.</w:t>
                      </w:r>
                    </w:p>
                    <w:p w:rsidR="00116757" w:rsidRPr="00116757" w:rsidRDefault="00116757" w:rsidP="0011675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6757" w:rsidRPr="00116757" w:rsidRDefault="00116757" w:rsidP="00116757">
                      <w:pPr>
                        <w:spacing w:after="0"/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6757">
                        <w:rPr>
                          <w:rFonts w:ascii="Arial" w:hAnsi="Arial" w:cs="Arial"/>
                          <w:sz w:val="20"/>
                          <w:szCs w:val="20"/>
                        </w:rPr>
                        <w:t>d. organism that relies on other organisms for its energy and food supply; also called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16757">
                        <w:rPr>
                          <w:rFonts w:ascii="Arial" w:hAnsi="Arial" w:cs="Arial"/>
                          <w:sz w:val="20"/>
                          <w:szCs w:val="20"/>
                        </w:rPr>
                        <w:t>heterotroph.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0A6" w:rsidRPr="00116757" w:rsidRDefault="00AC00A6" w:rsidP="00EF686E">
      <w:pPr>
        <w:spacing w:after="0"/>
        <w:rPr>
          <w:rFonts w:ascii="Arial" w:hAnsi="Arial" w:cs="Arial"/>
          <w:b/>
          <w:sz w:val="24"/>
          <w:szCs w:val="24"/>
        </w:rPr>
      </w:pPr>
      <w:r w:rsidRPr="00116757">
        <w:rPr>
          <w:rFonts w:ascii="Arial" w:hAnsi="Arial" w:cs="Arial"/>
          <w:b/>
          <w:sz w:val="24"/>
          <w:szCs w:val="24"/>
        </w:rPr>
        <w:t xml:space="preserve">____ </w:t>
      </w:r>
      <w:r w:rsidR="002805E1" w:rsidRPr="00116757">
        <w:rPr>
          <w:rFonts w:ascii="Arial" w:hAnsi="Arial" w:cs="Arial"/>
          <w:b/>
          <w:sz w:val="24"/>
          <w:szCs w:val="24"/>
        </w:rPr>
        <w:t>Producer</w:t>
      </w:r>
    </w:p>
    <w:p w:rsidR="00AC00A6" w:rsidRPr="00116757" w:rsidRDefault="00AC00A6" w:rsidP="00EF686E">
      <w:pPr>
        <w:spacing w:after="0"/>
        <w:rPr>
          <w:rFonts w:ascii="Arial" w:hAnsi="Arial" w:cs="Arial"/>
          <w:b/>
          <w:sz w:val="24"/>
          <w:szCs w:val="24"/>
        </w:rPr>
      </w:pPr>
    </w:p>
    <w:p w:rsidR="00AC00A6" w:rsidRPr="00116757" w:rsidRDefault="00AC00A6" w:rsidP="00EF686E">
      <w:pPr>
        <w:spacing w:after="0"/>
        <w:rPr>
          <w:rFonts w:ascii="Arial" w:hAnsi="Arial" w:cs="Arial"/>
          <w:b/>
          <w:sz w:val="24"/>
          <w:szCs w:val="24"/>
        </w:rPr>
      </w:pPr>
      <w:r w:rsidRPr="00116757">
        <w:rPr>
          <w:rFonts w:ascii="Arial" w:hAnsi="Arial" w:cs="Arial"/>
          <w:b/>
          <w:sz w:val="24"/>
          <w:szCs w:val="24"/>
        </w:rPr>
        <w:t xml:space="preserve">____ </w:t>
      </w:r>
      <w:r w:rsidR="002805E1" w:rsidRPr="00116757">
        <w:rPr>
          <w:rFonts w:ascii="Arial" w:hAnsi="Arial" w:cs="Arial"/>
          <w:b/>
          <w:sz w:val="24"/>
          <w:szCs w:val="24"/>
        </w:rPr>
        <w:t>Consumer</w:t>
      </w:r>
    </w:p>
    <w:p w:rsidR="00AC00A6" w:rsidRPr="00116757" w:rsidRDefault="00AC00A6" w:rsidP="00EF686E">
      <w:pPr>
        <w:spacing w:after="0"/>
        <w:rPr>
          <w:rFonts w:ascii="Arial" w:hAnsi="Arial" w:cs="Arial"/>
          <w:b/>
          <w:sz w:val="24"/>
          <w:szCs w:val="24"/>
        </w:rPr>
      </w:pPr>
    </w:p>
    <w:p w:rsidR="00AC00A6" w:rsidRPr="00116757" w:rsidRDefault="00AC00A6" w:rsidP="00EF686E">
      <w:pPr>
        <w:spacing w:after="0"/>
        <w:rPr>
          <w:rFonts w:ascii="Arial" w:hAnsi="Arial" w:cs="Arial"/>
          <w:b/>
          <w:sz w:val="24"/>
          <w:szCs w:val="24"/>
        </w:rPr>
      </w:pPr>
      <w:r w:rsidRPr="00116757">
        <w:rPr>
          <w:rFonts w:ascii="Arial" w:hAnsi="Arial" w:cs="Arial"/>
          <w:b/>
          <w:sz w:val="24"/>
          <w:szCs w:val="24"/>
        </w:rPr>
        <w:t xml:space="preserve">____ </w:t>
      </w:r>
      <w:r w:rsidR="002805E1" w:rsidRPr="00116757">
        <w:rPr>
          <w:rFonts w:ascii="Arial" w:hAnsi="Arial" w:cs="Arial"/>
          <w:b/>
          <w:sz w:val="24"/>
          <w:szCs w:val="24"/>
        </w:rPr>
        <w:t>Decomposer</w:t>
      </w:r>
    </w:p>
    <w:p w:rsidR="00AC00A6" w:rsidRPr="00116757" w:rsidRDefault="00AC00A6" w:rsidP="00EF686E">
      <w:pPr>
        <w:spacing w:after="0"/>
        <w:rPr>
          <w:rFonts w:ascii="Arial" w:hAnsi="Arial" w:cs="Arial"/>
          <w:b/>
          <w:sz w:val="24"/>
          <w:szCs w:val="24"/>
        </w:rPr>
      </w:pPr>
    </w:p>
    <w:p w:rsidR="00AC00A6" w:rsidRPr="00116757" w:rsidRDefault="00AC00A6" w:rsidP="00EF686E">
      <w:pPr>
        <w:spacing w:after="0"/>
        <w:rPr>
          <w:rFonts w:ascii="Arial" w:hAnsi="Arial" w:cs="Arial"/>
          <w:b/>
          <w:sz w:val="24"/>
          <w:szCs w:val="24"/>
        </w:rPr>
      </w:pPr>
      <w:r w:rsidRPr="00116757">
        <w:rPr>
          <w:rFonts w:ascii="Arial" w:hAnsi="Arial" w:cs="Arial"/>
          <w:b/>
          <w:sz w:val="24"/>
          <w:szCs w:val="24"/>
        </w:rPr>
        <w:t xml:space="preserve">____ </w:t>
      </w:r>
      <w:r w:rsidR="002805E1">
        <w:rPr>
          <w:rFonts w:ascii="Arial" w:hAnsi="Arial" w:cs="Arial"/>
          <w:b/>
          <w:sz w:val="24"/>
          <w:szCs w:val="24"/>
        </w:rPr>
        <w:t>D</w:t>
      </w:r>
      <w:r w:rsidR="002805E1" w:rsidRPr="00116757">
        <w:rPr>
          <w:rFonts w:ascii="Arial" w:hAnsi="Arial" w:cs="Arial"/>
          <w:b/>
          <w:sz w:val="24"/>
          <w:szCs w:val="24"/>
        </w:rPr>
        <w:t>etritivore</w:t>
      </w:r>
    </w:p>
    <w:p w:rsidR="00AC00A6" w:rsidRPr="00116757" w:rsidRDefault="00AC00A6" w:rsidP="00EF686E">
      <w:pPr>
        <w:spacing w:after="0"/>
        <w:rPr>
          <w:rFonts w:ascii="Arial" w:hAnsi="Arial" w:cs="Arial"/>
          <w:b/>
          <w:sz w:val="24"/>
          <w:szCs w:val="24"/>
        </w:rPr>
      </w:pPr>
    </w:p>
    <w:p w:rsidR="00116757" w:rsidRDefault="00116757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4. In the word bank above, write a “P” next to a producer, a “C” next to a consumer, a “DCP” next to a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decomposer, and “DE” next to a detritivore.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116757" w:rsidP="00EF68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00A6" w:rsidRPr="00EF686E">
        <w:rPr>
          <w:rFonts w:ascii="Arial" w:hAnsi="Arial" w:cs="Arial"/>
          <w:sz w:val="24"/>
          <w:szCs w:val="24"/>
        </w:rPr>
        <w:t>. Explain the importance of producers in an ecosystem.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116757" w:rsidP="00EF68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C00A6" w:rsidRPr="00EF686E">
        <w:rPr>
          <w:rFonts w:ascii="Arial" w:hAnsi="Arial" w:cs="Arial"/>
          <w:sz w:val="24"/>
          <w:szCs w:val="24"/>
        </w:rPr>
        <w:t xml:space="preserve">. Predict what would happen in </w:t>
      </w:r>
      <w:r>
        <w:rPr>
          <w:rFonts w:ascii="Arial" w:hAnsi="Arial" w:cs="Arial"/>
          <w:sz w:val="24"/>
          <w:szCs w:val="24"/>
        </w:rPr>
        <w:t>a</w:t>
      </w:r>
      <w:r w:rsidR="00AC00A6" w:rsidRPr="00EF686E">
        <w:rPr>
          <w:rFonts w:ascii="Arial" w:hAnsi="Arial" w:cs="Arial"/>
          <w:sz w:val="24"/>
          <w:szCs w:val="24"/>
        </w:rPr>
        <w:t xml:space="preserve"> food web if an environmental toxin or contaminate caused a large number</w:t>
      </w:r>
      <w:r>
        <w:rPr>
          <w:rFonts w:ascii="Arial" w:hAnsi="Arial" w:cs="Arial"/>
          <w:sz w:val="24"/>
          <w:szCs w:val="24"/>
        </w:rPr>
        <w:t xml:space="preserve"> </w:t>
      </w:r>
      <w:r w:rsidR="00AC00A6" w:rsidRPr="00EF686E">
        <w:rPr>
          <w:rFonts w:ascii="Arial" w:hAnsi="Arial" w:cs="Arial"/>
          <w:sz w:val="24"/>
          <w:szCs w:val="24"/>
        </w:rPr>
        <w:t>of the algae to die off in an ecosystem.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EF686E" w:rsidRDefault="00116757" w:rsidP="00EF68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C00A6" w:rsidRPr="00EF686E">
        <w:rPr>
          <w:rFonts w:ascii="Arial" w:hAnsi="Arial" w:cs="Arial"/>
          <w:sz w:val="24"/>
          <w:szCs w:val="24"/>
        </w:rPr>
        <w:t>. Suppose that Sea Stars have become a delicacy at many sea food restaurants and the emerging demand for</w:t>
      </w:r>
      <w:r>
        <w:rPr>
          <w:rFonts w:ascii="Arial" w:hAnsi="Arial" w:cs="Arial"/>
          <w:sz w:val="24"/>
          <w:szCs w:val="24"/>
        </w:rPr>
        <w:t xml:space="preserve"> </w:t>
      </w:r>
      <w:r w:rsidR="00AC00A6" w:rsidRPr="00EF686E">
        <w:rPr>
          <w:rFonts w:ascii="Arial" w:hAnsi="Arial" w:cs="Arial"/>
          <w:sz w:val="24"/>
          <w:szCs w:val="24"/>
        </w:rPr>
        <w:t>the creature has not yet been regulated or limited by the U.S. Fish and Wildlife Service. Predict two possible</w:t>
      </w:r>
      <w:r>
        <w:rPr>
          <w:rFonts w:ascii="Arial" w:hAnsi="Arial" w:cs="Arial"/>
          <w:sz w:val="24"/>
          <w:szCs w:val="24"/>
        </w:rPr>
        <w:t xml:space="preserve"> </w:t>
      </w:r>
      <w:r w:rsidR="00AC00A6" w:rsidRPr="00EF686E">
        <w:rPr>
          <w:rFonts w:ascii="Arial" w:hAnsi="Arial" w:cs="Arial"/>
          <w:sz w:val="24"/>
          <w:szCs w:val="24"/>
        </w:rPr>
        <w:t>outcomes in tide pool ecosystems that could result from people removing too many Sea Stars.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Outcome 1: _________________________________________________</w:t>
      </w:r>
      <w:r w:rsidR="00116757">
        <w:rPr>
          <w:rFonts w:ascii="Arial" w:hAnsi="Arial" w:cs="Arial"/>
          <w:sz w:val="24"/>
          <w:szCs w:val="24"/>
        </w:rPr>
        <w:t>_______________________________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  <w:r w:rsidRPr="00EF686E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AC00A6" w:rsidRPr="00EF686E" w:rsidRDefault="00AC00A6" w:rsidP="00EF686E">
      <w:pPr>
        <w:spacing w:after="0"/>
        <w:rPr>
          <w:rFonts w:ascii="Arial" w:hAnsi="Arial" w:cs="Arial"/>
          <w:sz w:val="24"/>
          <w:szCs w:val="24"/>
        </w:rPr>
      </w:pPr>
    </w:p>
    <w:p w:rsidR="00AC00A6" w:rsidRPr="002805E1" w:rsidRDefault="00AC00A6" w:rsidP="00EF686E">
      <w:pPr>
        <w:spacing w:after="0"/>
        <w:rPr>
          <w:rStyle w:val="SubtleEmphasis"/>
        </w:rPr>
      </w:pPr>
      <w:r w:rsidRPr="00EF686E">
        <w:rPr>
          <w:rFonts w:ascii="Arial" w:hAnsi="Arial" w:cs="Arial"/>
          <w:sz w:val="24"/>
          <w:szCs w:val="24"/>
        </w:rPr>
        <w:t>Outcome 2: ________________________________________________________________________________________________________________________________________________________________</w:t>
      </w:r>
    </w:p>
    <w:sectPr w:rsidR="00AC00A6" w:rsidRPr="002805E1" w:rsidSect="00EF68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B30"/>
    <w:multiLevelType w:val="hybridMultilevel"/>
    <w:tmpl w:val="76F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07B25"/>
    <w:multiLevelType w:val="hybridMultilevel"/>
    <w:tmpl w:val="CE42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35E7"/>
    <w:multiLevelType w:val="hybridMultilevel"/>
    <w:tmpl w:val="ECD2F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A6"/>
    <w:rsid w:val="000A00C6"/>
    <w:rsid w:val="00116757"/>
    <w:rsid w:val="002075E8"/>
    <w:rsid w:val="00231157"/>
    <w:rsid w:val="002413C5"/>
    <w:rsid w:val="0026322C"/>
    <w:rsid w:val="00275383"/>
    <w:rsid w:val="002805E1"/>
    <w:rsid w:val="002C1EE5"/>
    <w:rsid w:val="002F5B67"/>
    <w:rsid w:val="00325620"/>
    <w:rsid w:val="00441CAA"/>
    <w:rsid w:val="0046739A"/>
    <w:rsid w:val="0051120B"/>
    <w:rsid w:val="005A7742"/>
    <w:rsid w:val="005E3B41"/>
    <w:rsid w:val="006D4038"/>
    <w:rsid w:val="006F1001"/>
    <w:rsid w:val="007508C0"/>
    <w:rsid w:val="007D47D9"/>
    <w:rsid w:val="007F00CA"/>
    <w:rsid w:val="00801843"/>
    <w:rsid w:val="0084286B"/>
    <w:rsid w:val="00854A32"/>
    <w:rsid w:val="00943142"/>
    <w:rsid w:val="00AC00A6"/>
    <w:rsid w:val="00B049B5"/>
    <w:rsid w:val="00B14923"/>
    <w:rsid w:val="00B30708"/>
    <w:rsid w:val="00C31463"/>
    <w:rsid w:val="00C43316"/>
    <w:rsid w:val="00C932DA"/>
    <w:rsid w:val="00E04B22"/>
    <w:rsid w:val="00EF686E"/>
    <w:rsid w:val="00F141B5"/>
    <w:rsid w:val="00FB73E5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86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805E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86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805E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Amy Blaker</cp:lastModifiedBy>
  <cp:revision>2</cp:revision>
  <dcterms:created xsi:type="dcterms:W3CDTF">2018-06-27T00:18:00Z</dcterms:created>
  <dcterms:modified xsi:type="dcterms:W3CDTF">2018-06-27T00:18:00Z</dcterms:modified>
</cp:coreProperties>
</file>